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4AF" w:rsidRDefault="001034AF" w:rsidP="001034A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 w:themeColor="text1"/>
          <w:sz w:val="34"/>
          <w:szCs w:val="34"/>
        </w:rPr>
      </w:pPr>
      <w:r w:rsidRPr="001034AF">
        <w:rPr>
          <w:rStyle w:val="a4"/>
          <w:color w:val="000000" w:themeColor="text1"/>
          <w:sz w:val="34"/>
          <w:szCs w:val="34"/>
        </w:rPr>
        <w:t>Информация о состоянии окружающей среды и об использовании природных ресурсов на территории сельского поселения Белоглинское Терского муниципального района КБР</w:t>
      </w:r>
      <w:r>
        <w:rPr>
          <w:rStyle w:val="a4"/>
          <w:color w:val="000000" w:themeColor="text1"/>
          <w:sz w:val="34"/>
          <w:szCs w:val="34"/>
        </w:rPr>
        <w:t>.</w:t>
      </w:r>
    </w:p>
    <w:p w:rsidR="001034AF" w:rsidRPr="001034AF" w:rsidRDefault="001034AF" w:rsidP="001034A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</w:p>
    <w:p w:rsidR="001034AF" w:rsidRDefault="001034AF" w:rsidP="000845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Органы местного самоуправления являются субъектами природоохранной деятельности, и согласно ст. 1 Федерального закона «Об охране окружающей среды» осуществляют деятельность, направленную на сохранение и восстановление природной среды, рациональное использование и воспроизводство природных ресурсов, предотвращение негативного воздействия хозяйственной и иной деятельности на окружающую среду и ликвидацию ее последствий.</w:t>
      </w:r>
    </w:p>
    <w:p w:rsidR="000845F7" w:rsidRDefault="000845F7" w:rsidP="001034AF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</w:p>
    <w:p w:rsidR="001034AF" w:rsidRDefault="001034AF" w:rsidP="000845F7">
      <w:pPr>
        <w:pStyle w:val="a3"/>
        <w:shd w:val="clear" w:color="auto" w:fill="FFFFFF"/>
        <w:spacing w:before="0" w:beforeAutospacing="0"/>
        <w:ind w:firstLine="567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В целом экологическая ситуация на территории сельского поселения «Белоглинское» благоприятная. На территории поселения отсутствуют высокотоксичные производства, уровень загрязнения воды, почвы и воздуха не превышает предельно допустимых нормативов.</w:t>
      </w:r>
    </w:p>
    <w:p w:rsidR="001034AF" w:rsidRDefault="001034AF" w:rsidP="000845F7">
      <w:pPr>
        <w:pStyle w:val="a3"/>
        <w:shd w:val="clear" w:color="auto" w:fill="FFFFFF"/>
        <w:spacing w:before="0" w:beforeAutospacing="0"/>
        <w:ind w:firstLine="567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Основными источниками загрязнения окружающей среды в поселении являются автотранспорт, твёрдые коммунальные отходы (далее ТКО), отходы от деятельности сельскохозяйственных предприятий.</w:t>
      </w:r>
    </w:p>
    <w:p w:rsidR="001034AF" w:rsidRDefault="001034AF" w:rsidP="000845F7">
      <w:pPr>
        <w:pStyle w:val="a3"/>
        <w:shd w:val="clear" w:color="auto" w:fill="FFFFFF"/>
        <w:spacing w:before="0" w:beforeAutospacing="0"/>
        <w:ind w:firstLine="567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Решена проблема сбора и утилизации бытовых отходов. На территории сельского поселения установлено 17 контейнеров. Вывоз твердых коммунальных отходов осуществляет региональный оператор ООО «</w:t>
      </w:r>
      <w:proofErr w:type="spellStart"/>
      <w:r>
        <w:rPr>
          <w:color w:val="212121"/>
          <w:sz w:val="26"/>
          <w:szCs w:val="26"/>
        </w:rPr>
        <w:t>Экологистика</w:t>
      </w:r>
      <w:proofErr w:type="spellEnd"/>
      <w:r>
        <w:rPr>
          <w:color w:val="212121"/>
          <w:sz w:val="26"/>
          <w:szCs w:val="26"/>
        </w:rPr>
        <w:t>»</w:t>
      </w:r>
      <w:proofErr w:type="gramStart"/>
      <w:r>
        <w:rPr>
          <w:color w:val="212121"/>
          <w:sz w:val="26"/>
          <w:szCs w:val="26"/>
        </w:rPr>
        <w:t xml:space="preserve"> .</w:t>
      </w:r>
      <w:proofErr w:type="gramEnd"/>
    </w:p>
    <w:p w:rsidR="001034AF" w:rsidRDefault="001034AF" w:rsidP="000845F7">
      <w:pPr>
        <w:pStyle w:val="a3"/>
        <w:shd w:val="clear" w:color="auto" w:fill="FFFFFF"/>
        <w:spacing w:before="0" w:beforeAutospacing="0"/>
        <w:ind w:firstLine="567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Автодорожная сеть на территории поселения представлена участками регионального значения, межмуниципального значения и сетью автодорог общего пользования местного значения.</w:t>
      </w:r>
    </w:p>
    <w:p w:rsidR="001034AF" w:rsidRDefault="001034AF" w:rsidP="000845F7">
      <w:pPr>
        <w:pStyle w:val="a3"/>
        <w:shd w:val="clear" w:color="auto" w:fill="FFFFFF"/>
        <w:spacing w:before="0" w:beforeAutospacing="0"/>
        <w:ind w:firstLine="567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Автотранспорт относится к основным источникам загрязнения окружающей среды. Его выбросы оказывают негативное воздействие на состояние атмосферного воздуха жилых зон, а также являются источниками загрязнения сельскохозяйственных земель вдоль автомагистралей.</w:t>
      </w:r>
    </w:p>
    <w:p w:rsidR="001034AF" w:rsidRDefault="001034AF" w:rsidP="000845F7">
      <w:pPr>
        <w:pStyle w:val="a3"/>
        <w:shd w:val="clear" w:color="auto" w:fill="FFFFFF"/>
        <w:spacing w:before="0" w:beforeAutospacing="0"/>
        <w:ind w:firstLine="567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Действующих объектов специального назначения – скотомогильников и </w:t>
      </w:r>
      <w:proofErr w:type="spellStart"/>
      <w:r>
        <w:rPr>
          <w:color w:val="212121"/>
          <w:sz w:val="26"/>
          <w:szCs w:val="26"/>
        </w:rPr>
        <w:t>биозахоронений</w:t>
      </w:r>
      <w:proofErr w:type="spellEnd"/>
      <w:r>
        <w:rPr>
          <w:color w:val="212121"/>
          <w:sz w:val="26"/>
          <w:szCs w:val="26"/>
        </w:rPr>
        <w:t>, а также полигонов твердых коммунальных отходов на территории сельского поселения не имеется.</w:t>
      </w:r>
    </w:p>
    <w:p w:rsidR="001034AF" w:rsidRDefault="001034AF" w:rsidP="000845F7">
      <w:pPr>
        <w:pStyle w:val="a3"/>
        <w:shd w:val="clear" w:color="auto" w:fill="FFFFFF"/>
        <w:spacing w:before="0" w:beforeAutospacing="0"/>
        <w:ind w:firstLine="567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На территории сельского поселения 1 водонапорная башня, </w:t>
      </w:r>
      <w:proofErr w:type="gramStart"/>
      <w:r>
        <w:rPr>
          <w:color w:val="212121"/>
          <w:sz w:val="26"/>
          <w:szCs w:val="26"/>
        </w:rPr>
        <w:t>снабжающих</w:t>
      </w:r>
      <w:proofErr w:type="gramEnd"/>
      <w:r>
        <w:rPr>
          <w:color w:val="212121"/>
          <w:sz w:val="26"/>
          <w:szCs w:val="26"/>
        </w:rPr>
        <w:t xml:space="preserve"> население чистой питьевой водой. Запасов подземных вод достаточно для обеспечения чистой водой жителей всех населенных пунктов сельского поселения.</w:t>
      </w:r>
    </w:p>
    <w:p w:rsidR="000845F7" w:rsidRDefault="001034AF" w:rsidP="000845F7">
      <w:pPr>
        <w:spacing w:after="0"/>
        <w:ind w:firstLine="567"/>
        <w:rPr>
          <w:rFonts w:ascii="Times New Roman" w:hAnsi="Times New Roman" w:cs="Times New Roman"/>
          <w:color w:val="212121"/>
          <w:sz w:val="26"/>
          <w:szCs w:val="26"/>
        </w:rPr>
      </w:pPr>
      <w:r w:rsidRPr="001034AF">
        <w:rPr>
          <w:rFonts w:ascii="Times New Roman" w:hAnsi="Times New Roman" w:cs="Times New Roman"/>
          <w:color w:val="212121"/>
          <w:sz w:val="26"/>
          <w:szCs w:val="26"/>
        </w:rPr>
        <w:t xml:space="preserve">Для решения проблем по благоустройству населенных пунктов Решением </w:t>
      </w:r>
      <w:r>
        <w:rPr>
          <w:rFonts w:ascii="Times New Roman" w:hAnsi="Times New Roman" w:cs="Times New Roman"/>
          <w:color w:val="212121"/>
          <w:sz w:val="26"/>
          <w:szCs w:val="26"/>
        </w:rPr>
        <w:t>Совета местного самоуправления Белоглинское Терского муниципального района КБР</w:t>
      </w:r>
      <w:r w:rsidRPr="001034AF">
        <w:rPr>
          <w:rFonts w:ascii="Times New Roman" w:hAnsi="Times New Roman" w:cs="Times New Roman"/>
          <w:color w:val="212121"/>
          <w:sz w:val="26"/>
          <w:szCs w:val="26"/>
        </w:rPr>
        <w:t xml:space="preserve"> от</w:t>
      </w:r>
      <w:r>
        <w:rPr>
          <w:rFonts w:ascii="Times New Roman" w:hAnsi="Times New Roman" w:cs="Times New Roman"/>
          <w:color w:val="212121"/>
          <w:sz w:val="26"/>
          <w:szCs w:val="26"/>
        </w:rPr>
        <w:t xml:space="preserve"> 16.02.2023г.</w:t>
      </w:r>
      <w:r w:rsidRPr="001034A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034AF">
        <w:rPr>
          <w:rFonts w:ascii="Times New Roman" w:eastAsia="Calibri" w:hAnsi="Times New Roman" w:cs="Times New Roman"/>
          <w:b/>
          <w:bCs/>
          <w:sz w:val="28"/>
          <w:szCs w:val="28"/>
        </w:rPr>
        <w:t>№ 21/8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034AF">
        <w:rPr>
          <w:rFonts w:ascii="Times New Roman" w:eastAsia="Calibri" w:hAnsi="Times New Roman" w:cs="Times New Roman"/>
          <w:b/>
          <w:bCs/>
          <w:sz w:val="28"/>
          <w:szCs w:val="28"/>
        </w:rPr>
        <w:t>«Об утверждении Правил благоустройства и содержания территории сельского поселения Белоглинское Терского муниципального района Кабардино-Балкарской Республики</w:t>
      </w:r>
      <w:r w:rsidRPr="001034AF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1034AF">
        <w:rPr>
          <w:rFonts w:ascii="Times New Roman" w:hAnsi="Times New Roman" w:cs="Times New Roman"/>
          <w:color w:val="212121"/>
          <w:sz w:val="26"/>
          <w:szCs w:val="26"/>
        </w:rPr>
        <w:t xml:space="preserve"> утверждены </w:t>
      </w:r>
      <w:r w:rsidRPr="001034AF">
        <w:rPr>
          <w:rFonts w:ascii="Times New Roman" w:hAnsi="Times New Roman" w:cs="Times New Roman"/>
          <w:color w:val="212121"/>
          <w:sz w:val="26"/>
          <w:szCs w:val="26"/>
        </w:rPr>
        <w:lastRenderedPageBreak/>
        <w:t>правила благоустройства территории сельского поселения «</w:t>
      </w:r>
      <w:r w:rsidR="000845F7">
        <w:rPr>
          <w:rFonts w:ascii="Times New Roman" w:hAnsi="Times New Roman" w:cs="Times New Roman"/>
          <w:color w:val="212121"/>
          <w:sz w:val="26"/>
          <w:szCs w:val="26"/>
        </w:rPr>
        <w:t>Белоглинское</w:t>
      </w:r>
      <w:r w:rsidRPr="001034AF">
        <w:rPr>
          <w:rFonts w:ascii="Times New Roman" w:hAnsi="Times New Roman" w:cs="Times New Roman"/>
          <w:color w:val="212121"/>
          <w:sz w:val="26"/>
          <w:szCs w:val="26"/>
        </w:rPr>
        <w:t>». Вышеуказанный нормативный правовой акт размещен на сайте сельского поселения «</w:t>
      </w:r>
      <w:r w:rsidR="000845F7">
        <w:rPr>
          <w:rFonts w:ascii="Times New Roman" w:hAnsi="Times New Roman" w:cs="Times New Roman"/>
          <w:color w:val="212121"/>
          <w:sz w:val="26"/>
          <w:szCs w:val="26"/>
        </w:rPr>
        <w:t>Белоглинское</w:t>
      </w:r>
      <w:r w:rsidRPr="001034AF">
        <w:rPr>
          <w:rFonts w:ascii="Times New Roman" w:hAnsi="Times New Roman" w:cs="Times New Roman"/>
          <w:color w:val="212121"/>
          <w:sz w:val="26"/>
          <w:szCs w:val="26"/>
        </w:rPr>
        <w:t xml:space="preserve">» в информационно-телекоммуникационной сети Интернет. </w:t>
      </w:r>
    </w:p>
    <w:p w:rsidR="000845F7" w:rsidRDefault="000845F7" w:rsidP="001034AF">
      <w:pPr>
        <w:spacing w:after="0"/>
        <w:rPr>
          <w:rFonts w:ascii="Times New Roman" w:hAnsi="Times New Roman" w:cs="Times New Roman"/>
          <w:color w:val="212121"/>
          <w:sz w:val="26"/>
          <w:szCs w:val="26"/>
        </w:rPr>
      </w:pPr>
    </w:p>
    <w:p w:rsidR="001034AF" w:rsidRPr="001034AF" w:rsidRDefault="001034AF" w:rsidP="000845F7">
      <w:pPr>
        <w:spacing w:after="0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1034AF">
        <w:rPr>
          <w:rFonts w:ascii="Times New Roman" w:hAnsi="Times New Roman" w:cs="Times New Roman"/>
          <w:color w:val="212121"/>
          <w:sz w:val="26"/>
          <w:szCs w:val="26"/>
        </w:rPr>
        <w:t>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1034AF" w:rsidRDefault="001034AF" w:rsidP="000845F7">
      <w:pPr>
        <w:pStyle w:val="a3"/>
        <w:shd w:val="clear" w:color="auto" w:fill="FFFFFF"/>
        <w:spacing w:before="0" w:beforeAutospacing="0"/>
        <w:ind w:firstLine="567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Администрацией сельского поселения проводятся месячники по уборке территорий поселения весной и осенью. Проводится разъяснительная работа с населением по вопросу обращения с ТКО: о запрете сжигания, нелегального размещения мусора, о негативных экологических последствиях.</w:t>
      </w:r>
    </w:p>
    <w:p w:rsidR="001034AF" w:rsidRDefault="001034AF" w:rsidP="001034AF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Уважаемые жители сельского поселения «</w:t>
      </w:r>
      <w:r w:rsidR="000845F7">
        <w:rPr>
          <w:color w:val="212121"/>
          <w:sz w:val="26"/>
          <w:szCs w:val="26"/>
        </w:rPr>
        <w:t>Белоглинское</w:t>
      </w:r>
      <w:r>
        <w:rPr>
          <w:color w:val="212121"/>
          <w:sz w:val="26"/>
          <w:szCs w:val="26"/>
        </w:rPr>
        <w:t>»!</w:t>
      </w:r>
    </w:p>
    <w:p w:rsidR="001034AF" w:rsidRDefault="001034AF" w:rsidP="000845F7">
      <w:pPr>
        <w:pStyle w:val="a3"/>
        <w:shd w:val="clear" w:color="auto" w:fill="FFFFFF"/>
        <w:spacing w:before="0" w:beforeAutospacing="0"/>
        <w:ind w:firstLine="567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Давайте защитим природу. Чтобы жить долго. Чтобы быть сильными и здоровыми. Любите животных, защищайте их, посадите деревья и цветы, кормите птиц, не загрязняйте окружающую среду!</w:t>
      </w:r>
    </w:p>
    <w:p w:rsidR="00C5510D" w:rsidRDefault="00C5510D"/>
    <w:sectPr w:rsidR="00C5510D" w:rsidSect="00084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034AF"/>
    <w:rsid w:val="000845F7"/>
    <w:rsid w:val="001034AF"/>
    <w:rsid w:val="00596BC0"/>
    <w:rsid w:val="00637DA5"/>
    <w:rsid w:val="00953261"/>
    <w:rsid w:val="00AB24AE"/>
    <w:rsid w:val="00C55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DA5"/>
  </w:style>
  <w:style w:type="paragraph" w:styleId="4">
    <w:name w:val="heading 4"/>
    <w:basedOn w:val="a"/>
    <w:next w:val="a"/>
    <w:link w:val="40"/>
    <w:qFormat/>
    <w:rsid w:val="001034A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3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34AF"/>
    <w:rPr>
      <w:b/>
      <w:bCs/>
    </w:rPr>
  </w:style>
  <w:style w:type="character" w:customStyle="1" w:styleId="40">
    <w:name w:val="Заголовок 4 Знак"/>
    <w:basedOn w:val="a0"/>
    <w:link w:val="4"/>
    <w:rsid w:val="001034A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9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2024-03-06T06:06:00Z</dcterms:created>
  <dcterms:modified xsi:type="dcterms:W3CDTF">2024-03-06T06:35:00Z</dcterms:modified>
</cp:coreProperties>
</file>